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610" w:rsidRPr="007C5610" w:rsidRDefault="007C5610" w:rsidP="007C5610">
      <w:pPr>
        <w:jc w:val="center"/>
        <w:rPr>
          <w:rFonts w:ascii="Times New Roman" w:hAnsi="Times New Roman" w:cs="Times New Roman"/>
          <w:b/>
        </w:rPr>
      </w:pPr>
      <w:r w:rsidRPr="007C5610">
        <w:rPr>
          <w:rFonts w:ascii="Times New Roman" w:hAnsi="Times New Roman" w:cs="Times New Roman"/>
          <w:b/>
        </w:rPr>
        <w:t xml:space="preserve">                                                                           УТВЕРЖДАЮ</w:t>
      </w:r>
    </w:p>
    <w:p w:rsidR="007C5610" w:rsidRDefault="007C5610" w:rsidP="007C5610">
      <w:pPr>
        <w:jc w:val="center"/>
        <w:rPr>
          <w:rFonts w:ascii="Times New Roman" w:hAnsi="Times New Roman" w:cs="Times New Roman"/>
        </w:rPr>
      </w:pPr>
      <w:r>
        <w:rPr>
          <w:rFonts w:ascii="Times New Roman" w:hAnsi="Times New Roman" w:cs="Times New Roman"/>
        </w:rPr>
        <w:t xml:space="preserve">                                                                                                                Директор ООО «Врачебная практика»</w:t>
      </w:r>
    </w:p>
    <w:p w:rsidR="007C5610" w:rsidRDefault="007C5610" w:rsidP="007C5610">
      <w:pPr>
        <w:jc w:val="center"/>
        <w:rPr>
          <w:rFonts w:ascii="Times New Roman" w:hAnsi="Times New Roman" w:cs="Times New Roman"/>
        </w:rPr>
      </w:pPr>
      <w:r>
        <w:rPr>
          <w:rFonts w:ascii="Times New Roman" w:hAnsi="Times New Roman" w:cs="Times New Roman"/>
        </w:rPr>
        <w:t xml:space="preserve">                                                                                   «Здоровье и красота»</w:t>
      </w:r>
    </w:p>
    <w:p w:rsidR="007C5610" w:rsidRDefault="007C5610" w:rsidP="007C5610">
      <w:pPr>
        <w:jc w:val="center"/>
        <w:rPr>
          <w:rFonts w:ascii="Times New Roman" w:hAnsi="Times New Roman" w:cs="Times New Roman"/>
        </w:rPr>
      </w:pPr>
      <w:r>
        <w:rPr>
          <w:rFonts w:ascii="Times New Roman" w:hAnsi="Times New Roman" w:cs="Times New Roman"/>
        </w:rPr>
        <w:t xml:space="preserve">                                                                                                      _______________ В.В.Кочегаров</w:t>
      </w:r>
    </w:p>
    <w:p w:rsidR="007C5610" w:rsidRDefault="007C5610" w:rsidP="007C5610">
      <w:pPr>
        <w:jc w:val="center"/>
        <w:rPr>
          <w:rFonts w:ascii="Times New Roman" w:hAnsi="Times New Roman" w:cs="Times New Roman"/>
        </w:rPr>
      </w:pPr>
      <w:r>
        <w:rPr>
          <w:rFonts w:ascii="Times New Roman" w:hAnsi="Times New Roman" w:cs="Times New Roman"/>
        </w:rPr>
        <w:t xml:space="preserve">                                                                     01.01.2020г.</w:t>
      </w:r>
    </w:p>
    <w:p w:rsidR="007C5610" w:rsidRDefault="007C5610" w:rsidP="007C5610">
      <w:pPr>
        <w:jc w:val="center"/>
        <w:rPr>
          <w:rFonts w:ascii="Times New Roman" w:hAnsi="Times New Roman" w:cs="Times New Roman"/>
          <w:b/>
          <w:sz w:val="28"/>
          <w:szCs w:val="28"/>
        </w:rPr>
      </w:pPr>
      <w:r>
        <w:rPr>
          <w:rFonts w:ascii="Times New Roman" w:hAnsi="Times New Roman" w:cs="Times New Roman"/>
          <w:b/>
          <w:sz w:val="28"/>
          <w:szCs w:val="28"/>
        </w:rPr>
        <w:t>ПОЛОЖЕНИЕ</w:t>
      </w:r>
    </w:p>
    <w:p w:rsidR="007C5610" w:rsidRDefault="007C5610" w:rsidP="007C5610">
      <w:pPr>
        <w:jc w:val="center"/>
        <w:rPr>
          <w:rFonts w:ascii="Times New Roman" w:hAnsi="Times New Roman" w:cs="Times New Roman"/>
          <w:b/>
          <w:sz w:val="28"/>
          <w:szCs w:val="28"/>
        </w:rPr>
      </w:pPr>
      <w:r>
        <w:rPr>
          <w:rFonts w:ascii="Times New Roman" w:hAnsi="Times New Roman" w:cs="Times New Roman"/>
          <w:b/>
          <w:sz w:val="28"/>
          <w:szCs w:val="28"/>
        </w:rPr>
        <w:t xml:space="preserve"> о порядке и условиях предоставления платных услуг</w:t>
      </w:r>
    </w:p>
    <w:p w:rsidR="007C5610" w:rsidRDefault="007C5610" w:rsidP="007C5610">
      <w:pPr>
        <w:jc w:val="center"/>
        <w:rPr>
          <w:rFonts w:ascii="Times New Roman" w:hAnsi="Times New Roman" w:cs="Times New Roman"/>
          <w:b/>
          <w:sz w:val="28"/>
          <w:szCs w:val="28"/>
        </w:rPr>
      </w:pPr>
      <w:r>
        <w:rPr>
          <w:rFonts w:ascii="Times New Roman" w:hAnsi="Times New Roman" w:cs="Times New Roman"/>
          <w:b/>
          <w:sz w:val="28"/>
          <w:szCs w:val="28"/>
        </w:rPr>
        <w:t xml:space="preserve">  в  поликлинике ООО «Врачебная практика «Здоровье и красота».</w:t>
      </w:r>
    </w:p>
    <w:p w:rsidR="007C5610" w:rsidRDefault="007C5610" w:rsidP="007C5610">
      <w:pPr>
        <w:rPr>
          <w:rFonts w:ascii="Times New Roman" w:hAnsi="Times New Roman" w:cs="Times New Roman"/>
          <w:sz w:val="24"/>
          <w:szCs w:val="24"/>
        </w:rPr>
      </w:pPr>
      <w:r>
        <w:rPr>
          <w:rFonts w:ascii="Times New Roman" w:hAnsi="Times New Roman" w:cs="Times New Roman"/>
          <w:sz w:val="24"/>
          <w:szCs w:val="24"/>
        </w:rPr>
        <w:t>Настоящее Положение определяет условия и порядок предоставления платных медицинских услуг в поликлинике  ООО «Врачебная практика «Здоровье и красота» по адресу:  652061 , Кемеровская область , г</w:t>
      </w:r>
      <w:proofErr w:type="gramStart"/>
      <w:r>
        <w:rPr>
          <w:rFonts w:ascii="Times New Roman" w:hAnsi="Times New Roman" w:cs="Times New Roman"/>
          <w:sz w:val="24"/>
          <w:szCs w:val="24"/>
        </w:rPr>
        <w:t>.Ю</w:t>
      </w:r>
      <w:proofErr w:type="gramEnd"/>
      <w:r>
        <w:rPr>
          <w:rFonts w:ascii="Times New Roman" w:hAnsi="Times New Roman" w:cs="Times New Roman"/>
          <w:sz w:val="24"/>
          <w:szCs w:val="24"/>
        </w:rPr>
        <w:t>рга ,</w:t>
      </w:r>
      <w:proofErr w:type="spellStart"/>
      <w:r>
        <w:rPr>
          <w:rFonts w:ascii="Times New Roman" w:hAnsi="Times New Roman" w:cs="Times New Roman"/>
          <w:sz w:val="24"/>
          <w:szCs w:val="24"/>
        </w:rPr>
        <w:t>ул.Краматорская</w:t>
      </w:r>
      <w:proofErr w:type="spellEnd"/>
      <w:r>
        <w:rPr>
          <w:rFonts w:ascii="Times New Roman" w:hAnsi="Times New Roman" w:cs="Times New Roman"/>
          <w:sz w:val="24"/>
          <w:szCs w:val="24"/>
        </w:rPr>
        <w:t xml:space="preserve"> д.4 . Платные медицинские услуги осуществляются в соответствии с:  Конституцией Российской ;  Федеральным Законом РФ от 07.02.1992 г № 2300-1 «О защите прав потребителей»;  Гражданским кодексом РФ ;  Налоговым кодексом Российской Федерации,  Законом Российской Федерации от 29.11.2010 г.   Постановлением Правительства Российской Федерации от 4 октября 2012 г. N 1006 г. "Об утверждении Правил предоставления медицинскими организациями платных медицинских услуг", Федеральным Законом РФ от 21.11.2011г. № 323-ф3 «Об основах охраны здоровья граждан в Российской Федерации»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В соответствии ст. 1 ст. 84 Федерального Закона РФ от 21.11.2011г. № 323-ф3 «Об </w:t>
      </w:r>
      <w:proofErr w:type="gramStart"/>
      <w:r>
        <w:rPr>
          <w:rFonts w:ascii="Times New Roman" w:hAnsi="Times New Roman" w:cs="Times New Roman"/>
          <w:sz w:val="24"/>
          <w:szCs w:val="24"/>
        </w:rPr>
        <w:t>основах охраны здоровья граждан Российской Федерации»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roofErr w:type="gramEnd"/>
      <w:r>
        <w:rPr>
          <w:rFonts w:ascii="Times New Roman" w:hAnsi="Times New Roman" w:cs="Times New Roman"/>
          <w:sz w:val="24"/>
          <w:szCs w:val="24"/>
        </w:rPr>
        <w:t xml:space="preserve"> К отношениям, связанным с оказанием платных медицинских услуг, применяются положения Закона Российской Федерации от 7 февраля 1992 года N 2300-1 "О защите прав потребителей"». </w:t>
      </w:r>
      <w:proofErr w:type="gramStart"/>
      <w:r>
        <w:rPr>
          <w:rFonts w:ascii="Times New Roman" w:hAnsi="Times New Roman" w:cs="Times New Roman"/>
          <w:sz w:val="24"/>
          <w:szCs w:val="24"/>
        </w:rPr>
        <w:t>ООО «Врачебная практика «Здоровье и красота» предоставляет посредством размещения на сайте Учреждения в информационно-телекоммуникационной сети "Интернет", а также на информационном стенде в фойе поликлиники  информацию, содержащую следующие сведения:  наименование учреждения; адрес места нахождения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сведения о лицензии на осуществление медицинской деятельности (номер и дата регистрации, перечень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  перечень платных медицинских услуг с указанием цен в рублях (прейскуранте), сведения об условиях, порядке, форме предоставления медицинских услуг и порядке их оплаты;</w:t>
      </w:r>
      <w:proofErr w:type="gramEnd"/>
      <w:r>
        <w:rPr>
          <w:rFonts w:ascii="Times New Roman" w:hAnsi="Times New Roman" w:cs="Times New Roman"/>
          <w:sz w:val="24"/>
          <w:szCs w:val="24"/>
        </w:rPr>
        <w:t xml:space="preserve"> сведения о медицинских работниках, участвующих в предоставлении платных медицинских услуг, об уровне их профессионального образования и квалификации; режим работы медицинской организации, график работы медицинских работников, участвующих в предоставлении платных медицинских услуг; адреса и телефоны органа исполнительной власти субъекта Российской Федерации в сфере охраны здоровья граждан, территориального органа Федеральной службы по надзору в сфере здравоохранения и территориального органа Федеральной службы по надзору в сфере защиты прав потребителей и благополучия человека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нормативные правовые акты, регламентирующие платные медицинские услуги (или их перечень).  ООО «Врачебная практика «Здоровье и красота» предоставляет для ознакомления по требованию потребителя и (или) заказчика: копию учредительного документа медицинской организации - юридического лица, копию лицензии на осуществление медицинской деятельности с приложением перечня работ (услуг), составляющих медицинскую </w:t>
      </w:r>
      <w:r>
        <w:rPr>
          <w:rFonts w:ascii="Times New Roman" w:hAnsi="Times New Roman" w:cs="Times New Roman"/>
          <w:sz w:val="24"/>
          <w:szCs w:val="24"/>
        </w:rPr>
        <w:lastRenderedPageBreak/>
        <w:t xml:space="preserve">деятельность медицинской организации в соответствии с лицензией. Врач, занимающийся процессом лечения, информируют пациента возможности получения данного вида услуг бесплатно по программе бесплатного оказания гражданам медицинской помощи и территориальной    программе госгарантий.   Предоставление платных медицинских услуг в поликлинике ООО «Врачебная практика «Здоровье и красота» осуществляется по мере обращения пациентов.  При обращении к медицинскому регистратору в регистратуру за платными медицинскими услугами, пациент знакомится с порядком оказания платных медицинских услуг, прейскурантом, порядком оплаты. Оплата может производиться путем оплаты наличными денежными средствами (путем внесения наличных денежных средств через любую кредитную организацию) или безналичными денежными средствами (через pos-терминал). </w:t>
      </w:r>
      <w:proofErr w:type="gramStart"/>
      <w:r>
        <w:rPr>
          <w:rFonts w:ascii="Times New Roman" w:hAnsi="Times New Roman" w:cs="Times New Roman"/>
          <w:sz w:val="24"/>
          <w:szCs w:val="24"/>
        </w:rPr>
        <w:t>В регистратуре медрегистратор подписывает с пациентом информированное добровольное согласие на виды медицинских вмешательств, включенных в перечень определенных видом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 (приложение№2 к приказу МЗ РФ от20.12.2012г. №1177н); подписывает информированное добровольное согласие на обработку персональных данных;</w:t>
      </w:r>
      <w:proofErr w:type="gramEnd"/>
      <w:r>
        <w:rPr>
          <w:rFonts w:ascii="Times New Roman" w:hAnsi="Times New Roman" w:cs="Times New Roman"/>
          <w:sz w:val="24"/>
          <w:szCs w:val="24"/>
        </w:rPr>
        <w:t xml:space="preserve"> подписывает договор на предоставление платных медицинских услуг, договор составляется в двух экземплярах</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один из которых находится у заказчика , второй у исполнителя. После оформления выше перечисленных документов и оплаты наличными  или </w:t>
      </w:r>
      <w:proofErr w:type="spellStart"/>
      <w:r>
        <w:rPr>
          <w:rFonts w:ascii="Times New Roman" w:hAnsi="Times New Roman" w:cs="Times New Roman"/>
          <w:sz w:val="24"/>
          <w:szCs w:val="24"/>
        </w:rPr>
        <w:t>pos</w:t>
      </w:r>
      <w:proofErr w:type="spellEnd"/>
      <w:r>
        <w:rPr>
          <w:rFonts w:ascii="Times New Roman" w:hAnsi="Times New Roman" w:cs="Times New Roman"/>
          <w:sz w:val="24"/>
          <w:szCs w:val="24"/>
        </w:rPr>
        <w:t xml:space="preserve"> -терминале  Пациенту (заказчику) в соответствии с законодательством Российской Федерации выдается документ, подтверждающий произведенную оплату предоставленных медицинских услуг (чек электронного терминала), пациент  направляется в соответствующий кабинет для получения медицинских услуг.</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В случае если при предоставлении платных медицинских услуг потребуется предоставление дополнительных медицинских услуг, пациент оплачивает по их стоимости на момент оказания услуги. При желании Пациента отказаться от предоставления медицинских услуг,  Пациент может сделать это в одностороннем порядке без каких либо штрафных санкций. При оказании платных медицинских услуг, ведется установленная медицинская, статистическая и финансовая документация по формам, утвержденным в т.ч. Министерством здравоохранения РФ, в которой содержится вся информация о предоставленных услугах. Амбулаторные карты хранятся в регистратуре поликлиники. По запросу пациента, оплатившего услуги, учреждение обязано выдать «Справку об оплате медицинских услуг для предоставления в налоговые органы Российской Федерации».  Главный врач поликлиники  несет ответственность за объем и качество оказанных платных медицинских услуг, соблюдение сметной и финансовой дисциплины в соответствии с законодательством РФ</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за безопасность оказания платных медицинских услуг, надлежащее исполнение условий договора и обязательств, осуществляет прием на работу и увольнение персонала отделения, утверждает необходимые для деятельности отделения договоры и соглашения по оказанию платных медицинских услуг. ООО «Врачебная практика «Здоровье и красота» несёт ответственность перед пациентами (заказчиками) за неисполнение или ненадлежащее исполнение условий договора, а также за причинение вреда (ущерба) здоровью пациента в соответствии с законодательством Российской Федерации.  Споры, возникшие между пациентом (его законным представителем) </w:t>
      </w:r>
      <w:proofErr w:type="gramStart"/>
      <w:r>
        <w:rPr>
          <w:rFonts w:ascii="Times New Roman" w:hAnsi="Times New Roman" w:cs="Times New Roman"/>
          <w:sz w:val="24"/>
          <w:szCs w:val="24"/>
        </w:rPr>
        <w:t>и ООО</w:t>
      </w:r>
      <w:proofErr w:type="gramEnd"/>
      <w:r>
        <w:rPr>
          <w:rFonts w:ascii="Times New Roman" w:hAnsi="Times New Roman" w:cs="Times New Roman"/>
          <w:sz w:val="24"/>
          <w:szCs w:val="24"/>
        </w:rPr>
        <w:t xml:space="preserve"> «Врачебная практика «Здоровье и красота», разрешаются по соглашению сторон или в судебном порядке в соответствии с законодательством Российской Федерации.  </w:t>
      </w:r>
      <w:proofErr w:type="gramStart"/>
      <w:r>
        <w:rPr>
          <w:rFonts w:ascii="Times New Roman" w:hAnsi="Times New Roman" w:cs="Times New Roman"/>
          <w:sz w:val="24"/>
          <w:szCs w:val="24"/>
        </w:rPr>
        <w:t>ООО «Врачебная практика «Здоровье и красота»  освобождается от ответственности за неисполнение или ненадлежащее исполнение платной медицинской услуги, в случаях непреодолимой силы (чрезвычайные и непредотвратимые при конкретных условиях обстоятельства), крайней необходимости (обстоятельства обоснованного риска), отсутствия вины (при соблюдении лицензионных требований и условий), отказе от лечения или выполнения требований лечащего врача, по иным основаниям, предусмотренным федеральным законодательством</w:t>
      </w:r>
      <w:proofErr w:type="gramEnd"/>
    </w:p>
    <w:p w:rsidR="00F86485" w:rsidRDefault="00F86485">
      <w:pPr>
        <w:widowControl w:val="0"/>
        <w:autoSpaceDE w:val="0"/>
        <w:autoSpaceDN w:val="0"/>
        <w:adjustRightInd w:val="0"/>
        <w:spacing w:after="0" w:line="240" w:lineRule="auto"/>
        <w:jc w:val="center"/>
        <w:outlineLvl w:val="0"/>
        <w:rPr>
          <w:rFonts w:ascii="Calibri" w:hAnsi="Calibri" w:cs="Calibri"/>
        </w:rPr>
      </w:pPr>
    </w:p>
    <w:sectPr w:rsidR="00F86485" w:rsidSect="007C5610">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86485"/>
    <w:rsid w:val="000F2BB1"/>
    <w:rsid w:val="0055329C"/>
    <w:rsid w:val="007C5610"/>
    <w:rsid w:val="00B242DA"/>
    <w:rsid w:val="00F86485"/>
    <w:rsid w:val="00F93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6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688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24"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1212</Words>
  <Characters>6912</Characters>
  <Application>Microsoft Office Word</Application>
  <DocSecurity>0</DocSecurity>
  <Lines>57</Lines>
  <Paragraphs>16</Paragraphs>
  <ScaleCrop>false</ScaleCrop>
  <Company/>
  <LinksUpToDate>false</LinksUpToDate>
  <CharactersWithSpaces>8108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Мозгачева</dc:creator>
  <cp:lastModifiedBy>walerj</cp:lastModifiedBy>
  <cp:revision>3</cp:revision>
  <dcterms:created xsi:type="dcterms:W3CDTF">2020-08-30T01:21:00Z</dcterms:created>
  <dcterms:modified xsi:type="dcterms:W3CDTF">2020-09-18T21:58:00Z</dcterms:modified>
</cp:coreProperties>
</file>